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DE" w:rsidRPr="009942EA" w:rsidRDefault="00BD7ADE" w:rsidP="00BD7ADE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sub_2010"/>
      <w:r w:rsidRPr="009942EA">
        <w:rPr>
          <w:rFonts w:ascii="Times New Roman" w:hAnsi="Times New Roman" w:cs="Times New Roman"/>
          <w:b/>
        </w:rPr>
        <w:t>Форма 2.10. Информация о наличии (отсу</w:t>
      </w:r>
      <w:r>
        <w:rPr>
          <w:rFonts w:ascii="Times New Roman" w:hAnsi="Times New Roman" w:cs="Times New Roman"/>
          <w:b/>
        </w:rPr>
        <w:t xml:space="preserve">тствии) технической возможности </w:t>
      </w:r>
      <w:r w:rsidRPr="009942EA">
        <w:rPr>
          <w:rFonts w:ascii="Times New Roman" w:hAnsi="Times New Roman" w:cs="Times New Roman"/>
          <w:b/>
        </w:rPr>
        <w:t>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rFonts w:ascii="Times New Roman" w:hAnsi="Times New Roman" w:cs="Times New Roman"/>
          <w:b/>
        </w:rPr>
        <w:t>.</w:t>
      </w:r>
    </w:p>
    <w:bookmarkEnd w:id="0"/>
    <w:p w:rsidR="00BD7ADE" w:rsidRPr="009942EA" w:rsidRDefault="00BD7ADE" w:rsidP="00BD7ADE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BD7ADE" w:rsidRPr="007E5A85" w:rsidTr="00BD7AD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7E5A85" w:rsidRDefault="00BD7ADE" w:rsidP="00AE77A8">
            <w:pPr>
              <w:pStyle w:val="a3"/>
              <w:rPr>
                <w:rFonts w:ascii="Times New Roman" w:hAnsi="Times New Roman" w:cs="Times New Roman"/>
              </w:rPr>
            </w:pPr>
            <w:r w:rsidRPr="007E5A85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E" w:rsidRPr="007E5A85" w:rsidRDefault="00EF0CCD" w:rsidP="00BD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ADE" w:rsidRPr="007E5A85" w:rsidTr="00BD7AD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7E5A85" w:rsidRDefault="00BD7ADE" w:rsidP="00AE77A8">
            <w:pPr>
              <w:pStyle w:val="a3"/>
              <w:rPr>
                <w:rFonts w:ascii="Times New Roman" w:hAnsi="Times New Roman" w:cs="Times New Roman"/>
              </w:rPr>
            </w:pPr>
            <w:r w:rsidRPr="007E5A85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E" w:rsidRPr="007E5A85" w:rsidRDefault="00EF0CCD" w:rsidP="00BD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</w:tr>
      <w:tr w:rsidR="00BD7ADE" w:rsidRPr="007E5A85" w:rsidTr="00BD7AD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7E5A85" w:rsidRDefault="00BD7ADE" w:rsidP="00AE77A8">
            <w:pPr>
              <w:pStyle w:val="a3"/>
              <w:rPr>
                <w:rFonts w:ascii="Times New Roman" w:hAnsi="Times New Roman" w:cs="Times New Roman"/>
              </w:rPr>
            </w:pPr>
            <w:r w:rsidRPr="007E5A85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E" w:rsidRPr="007E5A85" w:rsidRDefault="00BD7ADE" w:rsidP="00BD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ADE" w:rsidRPr="007E5A85" w:rsidTr="00BD7ADE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E" w:rsidRPr="007E5A85" w:rsidRDefault="00BD7ADE" w:rsidP="00AE77A8">
            <w:pPr>
              <w:pStyle w:val="a3"/>
              <w:rPr>
                <w:rFonts w:ascii="Times New Roman" w:hAnsi="Times New Roman" w:cs="Times New Roman"/>
              </w:rPr>
            </w:pPr>
            <w:r w:rsidRPr="007E5A85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E" w:rsidRPr="007E5A85" w:rsidRDefault="00BD7ADE" w:rsidP="00BD7A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4F7A">
              <w:rPr>
                <w:rFonts w:ascii="Times New Roman" w:hAnsi="Times New Roman" w:cs="Times New Roman"/>
              </w:rPr>
              <w:t>Резерв мощности водоснабжения для перспективной застройки отсутствует</w:t>
            </w:r>
          </w:p>
        </w:tc>
      </w:tr>
    </w:tbl>
    <w:p w:rsidR="00BD7ADE" w:rsidRPr="007E5A85" w:rsidRDefault="00BD7ADE" w:rsidP="00BD7ADE">
      <w:pPr>
        <w:rPr>
          <w:rFonts w:ascii="Times New Roman" w:hAnsi="Times New Roman" w:cs="Times New Roman"/>
        </w:rPr>
      </w:pPr>
    </w:p>
    <w:p w:rsidR="000234BD" w:rsidRDefault="000234BD"/>
    <w:sectPr w:rsidR="000234BD" w:rsidSect="00BD7A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E"/>
    <w:rsid w:val="000234BD"/>
    <w:rsid w:val="00BD7ADE"/>
    <w:rsid w:val="00E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F646-A756-48B5-A9B5-188D35CC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D7ADE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2</cp:revision>
  <dcterms:created xsi:type="dcterms:W3CDTF">2017-12-01T06:00:00Z</dcterms:created>
  <dcterms:modified xsi:type="dcterms:W3CDTF">2017-12-07T10:06:00Z</dcterms:modified>
</cp:coreProperties>
</file>